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华文中宋" w:eastAsia="黑体"/>
          <w:b/>
          <w:bCs/>
          <w:spacing w:val="12"/>
          <w:sz w:val="32"/>
          <w:szCs w:val="32"/>
        </w:rPr>
      </w:pPr>
      <w:r>
        <w:rPr>
          <w:rFonts w:hint="eastAsia" w:ascii="黑体" w:hAnsi="华文中宋" w:eastAsia="黑体"/>
          <w:b/>
          <w:bCs/>
          <w:spacing w:val="12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11366500</wp:posOffset>
            </wp:positionH>
            <wp:positionV relativeFrom="topMargin">
              <wp:posOffset>12458700</wp:posOffset>
            </wp:positionV>
            <wp:extent cx="342900" cy="3048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华文中宋" w:eastAsia="黑体"/>
          <w:b/>
          <w:bCs/>
          <w:spacing w:val="12"/>
          <w:sz w:val="32"/>
          <w:szCs w:val="32"/>
        </w:rPr>
        <w:t>2021—2022学年度下期七年级学情分析试题</w:t>
      </w:r>
    </w:p>
    <w:p>
      <w:pPr>
        <w:spacing w:before="120" w:beforeLines="50"/>
        <w:jc w:val="center"/>
        <w:rPr>
          <w:rFonts w:hint="eastAsia" w:eastAsia="黑体"/>
          <w:b/>
          <w:bCs/>
          <w:sz w:val="36"/>
          <w:szCs w:val="28"/>
        </w:rPr>
      </w:pPr>
      <w:r>
        <w:rPr>
          <w:rFonts w:hint="eastAsia" w:eastAsia="黑体"/>
          <w:b/>
          <w:bCs/>
          <w:sz w:val="36"/>
        </w:rPr>
        <w:t>语文（参考卷）</w:t>
      </w:r>
      <w:r>
        <w:rPr>
          <w:rFonts w:hint="eastAsia" w:eastAsia="黑体"/>
          <w:b/>
          <w:bCs/>
          <w:sz w:val="36"/>
          <w:szCs w:val="28"/>
        </w:rPr>
        <w:t>参考答案及评分标准</w:t>
      </w:r>
    </w:p>
    <w:p>
      <w:pPr>
        <w:spacing w:line="340" w:lineRule="exact"/>
        <w:rPr>
          <w:rFonts w:hint="eastAsia" w:eastAsia="方正黑体简体"/>
          <w:sz w:val="28"/>
          <w:szCs w:val="28"/>
        </w:rPr>
      </w:pPr>
    </w:p>
    <w:p>
      <w:pPr>
        <w:spacing w:line="260" w:lineRule="exact"/>
        <w:ind w:firstLine="400" w:firstLineChars="200"/>
        <w:rPr>
          <w:rFonts w:hint="eastAsia" w:ascii="黑体" w:hAnsi="华文中宋" w:eastAsia="黑体"/>
          <w:sz w:val="20"/>
          <w:szCs w:val="20"/>
          <w:shd w:val="clear" w:color="auto" w:fill="FFFFFF"/>
        </w:rPr>
      </w:pPr>
      <w:r>
        <w:rPr>
          <w:rFonts w:hint="eastAsia" w:ascii="黑体" w:hAnsi="华文中宋" w:eastAsia="黑体"/>
          <w:sz w:val="20"/>
          <w:szCs w:val="20"/>
          <w:shd w:val="clear" w:color="auto" w:fill="FFFFFF"/>
        </w:rPr>
        <w:t>一、（35分）</w:t>
      </w:r>
    </w:p>
    <w:p>
      <w:pPr>
        <w:spacing w:line="280" w:lineRule="exact"/>
        <w:rPr>
          <w:rFonts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 xml:space="preserve">1. D   2. </w:t>
      </w:r>
      <w:r>
        <w:rPr>
          <w:rFonts w:ascii="华文中宋" w:hAnsi="华文中宋" w:eastAsia="华文中宋"/>
          <w:sz w:val="20"/>
          <w:szCs w:val="20"/>
          <w:shd w:val="clear" w:color="auto" w:fill="FFFFFF"/>
        </w:rPr>
        <w:t>B</w:t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 xml:space="preserve">   3. D   4. C   5. C   6. A   7. B   （第1—7小题，每题3分）</w:t>
      </w:r>
    </w:p>
    <w:p>
      <w:pPr>
        <w:spacing w:line="280" w:lineRule="exact"/>
        <w:ind w:firstLine="400" w:firstLineChars="200"/>
        <w:rPr>
          <w:rFonts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8</w:t>
      </w:r>
      <w:r>
        <w:rPr>
          <w:rFonts w:ascii="华文中宋" w:hAnsi="华文中宋" w:eastAsia="华文中宋"/>
          <w:sz w:val="20"/>
          <w:szCs w:val="20"/>
          <w:shd w:val="clear" w:color="auto" w:fill="FFFFFF"/>
        </w:rPr>
        <w:t>．（</w:t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8</w:t>
      </w:r>
      <w:r>
        <w:rPr>
          <w:rFonts w:ascii="华文中宋" w:hAnsi="华文中宋" w:eastAsia="华文中宋"/>
          <w:sz w:val="20"/>
          <w:szCs w:val="20"/>
          <w:shd w:val="clear" w:color="auto" w:fill="FFFFFF"/>
        </w:rPr>
        <w:t>分）</w:t>
      </w:r>
    </w:p>
    <w:p>
      <w:pPr>
        <w:spacing w:line="280" w:lineRule="exact"/>
        <w:rPr>
          <w:rFonts w:hint="eastAsia"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（</w:t>
      </w:r>
      <w:r>
        <w:rPr>
          <w:rFonts w:ascii="华文中宋" w:hAnsi="华文中宋" w:eastAsia="华文中宋"/>
          <w:sz w:val="20"/>
          <w:szCs w:val="20"/>
          <w:shd w:val="clear" w:color="auto" w:fill="FFFFFF"/>
        </w:rPr>
        <w:t>1</w:t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 xml:space="preserve">）（1分）独怆然而涕下   </w:t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ab/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ab/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 xml:space="preserve">   （2）（1分）莲之出淤泥而不染</w:t>
      </w:r>
    </w:p>
    <w:p>
      <w:pPr>
        <w:spacing w:line="280" w:lineRule="exact"/>
        <w:rPr>
          <w:rFonts w:hint="eastAsia"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（3）（2分）落红不是无情物  化作春泥更护花</w:t>
      </w:r>
    </w:p>
    <w:p>
      <w:pPr>
        <w:spacing w:line="280" w:lineRule="exact"/>
        <w:rPr>
          <w:rFonts w:hint="eastAsia"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（4）（2分）不畏浮云遮望眼  只缘身在最高层</w:t>
      </w:r>
    </w:p>
    <w:p>
      <w:pPr>
        <w:spacing w:line="280" w:lineRule="exact"/>
        <w:rPr>
          <w:rFonts w:hint="eastAsia"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（</w:t>
      </w:r>
      <w:r>
        <w:rPr>
          <w:rFonts w:ascii="华文中宋" w:hAnsi="华文中宋" w:eastAsia="华文中宋"/>
          <w:sz w:val="20"/>
          <w:szCs w:val="20"/>
          <w:shd w:val="clear" w:color="auto" w:fill="FFFFFF"/>
        </w:rPr>
        <w:t>5</w:t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）（2分）</w:t>
      </w:r>
      <w:r>
        <w:rPr>
          <w:rFonts w:ascii="华文中宋" w:hAnsi="华文中宋" w:eastAsia="华文中宋"/>
          <w:sz w:val="20"/>
          <w:szCs w:val="20"/>
          <w:shd w:val="clear" w:color="auto" w:fill="FFFFFF"/>
        </w:rPr>
        <w:t xml:space="preserve"> </w:t>
      </w:r>
      <w:r>
        <w:fldChar w:fldCharType="begin"/>
      </w:r>
      <w:r>
        <w:instrText xml:space="preserve"> HYPERLINK "http://www.so.com/s?q=%E5%B0%86%E5%86%9B&amp;ie=utf-8&amp;src=internal_wenda_recommend_textn" \t "_blank" </w:instrText>
      </w:r>
      <w:r>
        <w:fldChar w:fldCharType="separate"/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将军</w:t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fldChar w:fldCharType="end"/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 xml:space="preserve">百战死  </w:t>
      </w:r>
      <w:r>
        <w:fldChar w:fldCharType="begin"/>
      </w:r>
      <w:r>
        <w:instrText xml:space="preserve"> HYPERLINK "http://www.so.com/s?q=%E5%A3%AE%E5%A3%AB&amp;ie=utf-8&amp;src=internal_wenda_recommend_textn" \t "_blank" </w:instrText>
      </w:r>
      <w:r>
        <w:fldChar w:fldCharType="separate"/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壮士</w:t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fldChar w:fldCharType="end"/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 xml:space="preserve">十年归 </w:t>
      </w:r>
    </w:p>
    <w:p>
      <w:pPr>
        <w:spacing w:line="280" w:lineRule="exact"/>
        <w:ind w:firstLine="400" w:firstLineChars="200"/>
        <w:rPr>
          <w:rFonts w:hint="eastAsia"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9</w:t>
      </w:r>
      <w:r>
        <w:rPr>
          <w:rFonts w:ascii="华文中宋" w:hAnsi="华文中宋" w:eastAsia="华文中宋"/>
          <w:sz w:val="20"/>
          <w:szCs w:val="20"/>
          <w:shd w:val="clear" w:color="auto" w:fill="FFFFFF"/>
        </w:rPr>
        <w:t>.</w:t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（6分）</w:t>
      </w:r>
    </w:p>
    <w:p>
      <w:pPr>
        <w:spacing w:line="280" w:lineRule="exact"/>
        <w:ind w:firstLine="300" w:firstLineChars="150"/>
        <w:rPr>
          <w:rFonts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（1）理由应揭示招牌内涵——熟语中嵌入体现饭店特色的店名。（</w:t>
      </w:r>
      <w:r>
        <w:rPr>
          <w:rFonts w:ascii="华文中宋" w:hAnsi="华文中宋" w:eastAsia="华文中宋"/>
          <w:sz w:val="20"/>
          <w:szCs w:val="20"/>
          <w:shd w:val="clear" w:color="auto" w:fill="FFFFFF"/>
        </w:rPr>
        <w:t>2</w:t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分）</w:t>
      </w:r>
    </w:p>
    <w:p>
      <w:pPr>
        <w:spacing w:line="280" w:lineRule="exact"/>
        <w:ind w:firstLine="400" w:firstLineChars="200"/>
        <w:rPr>
          <w:rFonts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示例一：我喜欢“茶言观舍”。因为“</w:t>
      </w:r>
      <w:r>
        <w:rPr>
          <w:rFonts w:ascii="华文中宋" w:hAnsi="华文中宋" w:eastAsia="华文中宋"/>
          <w:sz w:val="20"/>
          <w:szCs w:val="20"/>
          <w:shd w:val="clear" w:color="auto" w:fill="FFFFFF"/>
        </w:rPr>
        <w:t>察言观色</w:t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”的</w:t>
      </w:r>
      <w:r>
        <w:rPr>
          <w:rFonts w:ascii="华文中宋" w:hAnsi="华文中宋" w:eastAsia="华文中宋"/>
          <w:sz w:val="20"/>
          <w:szCs w:val="20"/>
          <w:shd w:val="clear" w:color="auto" w:fill="FFFFFF"/>
        </w:rPr>
        <w:t>意思是留意观察别人的话语和神情，多指揣摩别人的心意。</w:t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茶艺馆是品茶聚会、休闲娱乐的地方，富有浓厚的文化气息。以谐音的方式用“茶”替换“察”，用“舍”替换“色”，寓意本馆经营茶叶、茶具及品饮等的贩售，以及提供麻将、棋牌、茶艺等娱乐活动。</w:t>
      </w:r>
    </w:p>
    <w:p>
      <w:pPr>
        <w:spacing w:line="280" w:lineRule="exact"/>
        <w:ind w:firstLine="400" w:firstLineChars="200"/>
        <w:rPr>
          <w:rFonts w:hint="eastAsia"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示例二：我喜欢“天天见面”。因为“天天见面”的意思是每天都见面，说明关系好情意浓。小面馆用着店名，说寓意双关，这儿的“面”指“面条”，宣传自家的面条好吃；又指厚道经营，希望都是回头客。</w:t>
      </w:r>
    </w:p>
    <w:p>
      <w:pPr>
        <w:spacing w:line="280" w:lineRule="exact"/>
        <w:ind w:firstLine="300" w:firstLineChars="150"/>
        <w:rPr>
          <w:rFonts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（2）要有称呼，然后指出招牌中的错别字，最后用委婉的语言请对方改过来。（</w:t>
      </w:r>
      <w:r>
        <w:rPr>
          <w:rFonts w:ascii="华文中宋" w:hAnsi="华文中宋" w:eastAsia="华文中宋"/>
          <w:sz w:val="20"/>
          <w:szCs w:val="20"/>
          <w:shd w:val="clear" w:color="auto" w:fill="FFFFFF"/>
        </w:rPr>
        <w:t>2</w:t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分）</w:t>
      </w:r>
    </w:p>
    <w:p>
      <w:pPr>
        <w:spacing w:line="280" w:lineRule="exact"/>
        <w:ind w:firstLine="400" w:firstLineChars="200"/>
        <w:rPr>
          <w:rFonts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示例：叔叔（阿姨）您好！在小区开店为大家提供便利，深受顾客喜欢。不过，外面的广告牌上“烟酒”的“酒”写错了（应为“酒”），恐怕会影响到咱们店的形象，建议您重新制作一个标准、正确的广告牌。您说呢？</w:t>
      </w:r>
    </w:p>
    <w:p>
      <w:pPr>
        <w:spacing w:line="280" w:lineRule="exact"/>
        <w:ind w:firstLine="300" w:firstLineChars="150"/>
        <w:rPr>
          <w:rFonts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（3）广告语应针对阅览室特定环境，主题明确，语言简明，有一定提醒作用，如劝人读书、爱书、思考，保持环境安静、洁净等。（2分）</w:t>
      </w:r>
    </w:p>
    <w:p>
      <w:pPr>
        <w:spacing w:line="280" w:lineRule="exact"/>
        <w:ind w:firstLine="400" w:firstLineChars="200"/>
        <w:rPr>
          <w:rFonts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示例：①轻轻地我走了，正如我轻轻地来。②有了喧哗，自己无法心静；有了打闹，别人无法凝思。</w:t>
      </w:r>
    </w:p>
    <w:p>
      <w:pPr>
        <w:spacing w:before="120" w:beforeLines="50" w:line="280" w:lineRule="exact"/>
        <w:ind w:firstLine="400" w:firstLineChars="200"/>
        <w:rPr>
          <w:rFonts w:hint="eastAsia"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黑体" w:hAnsi="华文中宋" w:eastAsia="黑体"/>
          <w:sz w:val="20"/>
          <w:szCs w:val="20"/>
          <w:shd w:val="clear" w:color="auto" w:fill="FFFFFF"/>
        </w:rPr>
        <w:t>二、（</w:t>
      </w:r>
      <w:r>
        <w:rPr>
          <w:rFonts w:ascii="黑体" w:hAnsi="华文中宋" w:eastAsia="黑体"/>
          <w:sz w:val="20"/>
          <w:szCs w:val="20"/>
          <w:shd w:val="clear" w:color="auto" w:fill="FFFFFF"/>
        </w:rPr>
        <w:t>5</w:t>
      </w:r>
      <w:r>
        <w:rPr>
          <w:rFonts w:hint="eastAsia" w:ascii="黑体" w:hAnsi="华文中宋" w:eastAsia="黑体"/>
          <w:sz w:val="20"/>
          <w:szCs w:val="20"/>
          <w:shd w:val="clear" w:color="auto" w:fill="FFFFFF"/>
        </w:rPr>
        <w:t>分）</w:t>
      </w:r>
    </w:p>
    <w:p>
      <w:pPr>
        <w:spacing w:line="280" w:lineRule="exact"/>
        <w:ind w:firstLine="400" w:firstLineChars="200"/>
        <w:rPr>
          <w:rFonts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10</w:t>
      </w:r>
      <w:r>
        <w:rPr>
          <w:rFonts w:ascii="华文中宋" w:hAnsi="华文中宋" w:eastAsia="华文中宋"/>
          <w:sz w:val="20"/>
          <w:szCs w:val="20"/>
          <w:shd w:val="clear" w:color="auto" w:fill="FFFFFF"/>
        </w:rPr>
        <w:t>．</w:t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 xml:space="preserve">（1）老舍  </w:t>
      </w:r>
      <w:r>
        <w:rPr>
          <w:rFonts w:ascii="华文中宋" w:hAnsi="华文中宋" w:eastAsia="华文中宋"/>
          <w:sz w:val="20"/>
          <w:szCs w:val="20"/>
          <w:shd w:val="clear" w:color="auto" w:fill="FFFFFF"/>
        </w:rPr>
        <w:t xml:space="preserve"> </w:t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 xml:space="preserve">祥子（各1分） </w:t>
      </w:r>
      <w:r>
        <w:rPr>
          <w:rFonts w:ascii="华文中宋" w:hAnsi="华文中宋" w:eastAsia="华文中宋"/>
          <w:sz w:val="20"/>
          <w:szCs w:val="20"/>
          <w:shd w:val="clear" w:color="auto" w:fill="FFFFFF"/>
        </w:rPr>
        <w:t xml:space="preserve"> </w:t>
      </w:r>
    </w:p>
    <w:p>
      <w:pPr>
        <w:spacing w:line="280" w:lineRule="exact"/>
        <w:ind w:firstLine="300" w:firstLineChars="150"/>
        <w:rPr>
          <w:rFonts w:hint="eastAsia"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（2） ①描写了死一般寂静的环境;②渲染了作品的悲剧气氛;③暗示了祥子走投无路的境况;④预示了样子的悲剧命运，突出作品的主题。（任意答对3点得3分）</w:t>
      </w:r>
    </w:p>
    <w:p>
      <w:pPr>
        <w:spacing w:before="120" w:beforeLines="50" w:line="280" w:lineRule="exact"/>
        <w:ind w:firstLine="400" w:firstLineChars="200"/>
        <w:rPr>
          <w:rFonts w:hint="eastAsia" w:ascii="黑体" w:hAnsi="华文中宋" w:eastAsia="黑体"/>
          <w:sz w:val="20"/>
          <w:szCs w:val="20"/>
          <w:shd w:val="clear" w:color="auto" w:fill="FFFFFF"/>
        </w:rPr>
      </w:pPr>
      <w:r>
        <w:rPr>
          <w:rFonts w:hint="eastAsia" w:ascii="黑体" w:hAnsi="华文中宋" w:eastAsia="黑体"/>
          <w:sz w:val="20"/>
          <w:szCs w:val="20"/>
          <w:shd w:val="clear" w:color="auto" w:fill="FFFFFF"/>
        </w:rPr>
        <w:t>三、（2</w:t>
      </w:r>
      <w:r>
        <w:rPr>
          <w:rFonts w:ascii="黑体" w:hAnsi="华文中宋" w:eastAsia="黑体"/>
          <w:sz w:val="20"/>
          <w:szCs w:val="20"/>
          <w:shd w:val="clear" w:color="auto" w:fill="FFFFFF"/>
        </w:rPr>
        <w:t>9</w:t>
      </w:r>
      <w:r>
        <w:rPr>
          <w:rFonts w:hint="eastAsia" w:ascii="黑体" w:hAnsi="华文中宋" w:eastAsia="黑体"/>
          <w:sz w:val="20"/>
          <w:szCs w:val="20"/>
          <w:shd w:val="clear" w:color="auto" w:fill="FFFFFF"/>
        </w:rPr>
        <w:t>分）</w:t>
      </w:r>
    </w:p>
    <w:p>
      <w:pPr>
        <w:spacing w:line="280" w:lineRule="exact"/>
        <w:ind w:firstLine="300" w:firstLineChars="150"/>
        <w:rPr>
          <w:rFonts w:hint="eastAsia"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（一）（12分）</w:t>
      </w:r>
    </w:p>
    <w:p>
      <w:pPr>
        <w:spacing w:line="280" w:lineRule="exact"/>
        <w:ind w:firstLine="400" w:firstLineChars="200"/>
        <w:rPr>
          <w:rFonts w:hint="eastAsia"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11</w:t>
      </w:r>
      <w:r>
        <w:rPr>
          <w:rFonts w:ascii="华文中宋" w:hAnsi="华文中宋" w:eastAsia="华文中宋"/>
          <w:sz w:val="20"/>
          <w:szCs w:val="20"/>
          <w:shd w:val="clear" w:color="auto" w:fill="FFFFFF"/>
        </w:rPr>
        <w:t>．</w:t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D（3分）      12</w:t>
      </w:r>
      <w:r>
        <w:rPr>
          <w:rFonts w:ascii="华文中宋" w:hAnsi="华文中宋" w:eastAsia="华文中宋"/>
          <w:sz w:val="20"/>
          <w:szCs w:val="20"/>
          <w:shd w:val="clear" w:color="auto" w:fill="FFFFFF"/>
        </w:rPr>
        <w:t>．</w:t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B（3分）</w:t>
      </w:r>
    </w:p>
    <w:p>
      <w:pPr>
        <w:spacing w:line="280" w:lineRule="exact"/>
        <w:ind w:firstLine="400" w:firstLineChars="200"/>
        <w:rPr>
          <w:rFonts w:hint="eastAsia"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ascii="华文中宋" w:hAnsi="华文中宋" w:eastAsia="华文中宋"/>
          <w:sz w:val="20"/>
          <w:szCs w:val="20"/>
          <w:shd w:val="clear" w:color="auto" w:fill="FFFFFF"/>
        </w:rPr>
        <w:t>13．</w:t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（</w:t>
      </w:r>
      <w:r>
        <w:rPr>
          <w:rFonts w:ascii="华文中宋" w:hAnsi="华文中宋" w:eastAsia="华文中宋"/>
          <w:sz w:val="20"/>
          <w:szCs w:val="20"/>
          <w:shd w:val="clear" w:color="auto" w:fill="FFFFFF"/>
        </w:rPr>
        <w:t>3</w:t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分）示例：①再读。即重复学习,“温故而知新”有利于加深对知识的理解和记忆。②写读。读书与做批注、写作结合起来，手脑共用，不仅能积累大量的材料，而且能有效地提高写作水平，增强阅读能力。（言之有理即可）</w:t>
      </w:r>
    </w:p>
    <w:p>
      <w:pPr>
        <w:spacing w:line="280" w:lineRule="exact"/>
        <w:ind w:firstLine="400" w:firstLineChars="200"/>
        <w:rPr>
          <w:rFonts w:hint="eastAsia"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14</w:t>
      </w:r>
      <w:r>
        <w:rPr>
          <w:rFonts w:ascii="华文中宋" w:hAnsi="华文中宋" w:eastAsia="华文中宋"/>
          <w:sz w:val="20"/>
          <w:szCs w:val="20"/>
          <w:shd w:val="clear" w:color="auto" w:fill="FFFFFF"/>
        </w:rPr>
        <w:t>．</w:t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 xml:space="preserve">（3分）答案参考：杨绛，读书好比开了心窍，乐以忘言；朱德:不但自己注重在学习中联系实际，还号召军中的所有人参与到学习中来；毛泽东：阅读大量经典，标注十分详细，反复研读，不动笔墨不读书。（各1分） </w:t>
      </w:r>
    </w:p>
    <w:p>
      <w:pPr>
        <w:spacing w:line="280" w:lineRule="exact"/>
        <w:ind w:firstLine="300" w:firstLineChars="150"/>
        <w:rPr>
          <w:rFonts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（二）（17分）</w:t>
      </w:r>
    </w:p>
    <w:p>
      <w:pPr>
        <w:spacing w:line="280" w:lineRule="exact"/>
        <w:ind w:firstLine="400" w:firstLineChars="200"/>
        <w:rPr>
          <w:rFonts w:hint="eastAsia"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15</w:t>
      </w:r>
      <w:r>
        <w:rPr>
          <w:rFonts w:ascii="华文中宋" w:hAnsi="华文中宋" w:eastAsia="华文中宋"/>
          <w:sz w:val="20"/>
          <w:szCs w:val="20"/>
          <w:shd w:val="clear" w:color="auto" w:fill="FFFFFF"/>
        </w:rPr>
        <w:t>．</w:t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（我被迫进城读书）（2分）——（我沉迷于网吧，巧遇爹）（2分</w:t>
      </w:r>
      <w:bookmarkStart w:id="0" w:name="_Hlk105263771"/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） </w:t>
      </w:r>
    </w:p>
    <w:p>
      <w:pPr>
        <w:spacing w:line="280" w:lineRule="exact"/>
        <w:ind w:firstLine="400" w:firstLineChars="200"/>
        <w:rPr>
          <w:rFonts w:hint="eastAsia"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16</w:t>
      </w:r>
      <w:r>
        <w:rPr>
          <w:rFonts w:ascii="华文中宋" w:hAnsi="华文中宋" w:eastAsia="华文中宋"/>
          <w:sz w:val="20"/>
          <w:szCs w:val="20"/>
          <w:shd w:val="clear" w:color="auto" w:fill="FFFFFF"/>
        </w:rPr>
        <w:t>．</w:t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（1）文竟开头称呼“爹”的原因是为了引出人物，交待身份。</w:t>
      </w:r>
    </w:p>
    <w:p>
      <w:pPr>
        <w:spacing w:line="280" w:lineRule="exact"/>
        <w:ind w:firstLine="400" w:firstLineChars="200"/>
        <w:rPr>
          <w:rFonts w:hint="eastAsia"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（2）结尾处称呼“爹”是为了表达对爹的愧疚、感激、敬重之情，表明自己醒悟。(答对一点2分，答对两点4分)</w:t>
      </w:r>
    </w:p>
    <w:bookmarkEnd w:id="0"/>
    <w:p>
      <w:pPr>
        <w:spacing w:line="280" w:lineRule="exact"/>
        <w:ind w:firstLine="400" w:firstLineChars="200"/>
        <w:rPr>
          <w:rFonts w:hint="eastAsia"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17</w:t>
      </w:r>
      <w:r>
        <w:rPr>
          <w:rFonts w:ascii="华文中宋" w:hAnsi="华文中宋" w:eastAsia="华文中宋"/>
          <w:sz w:val="20"/>
          <w:szCs w:val="20"/>
          <w:shd w:val="clear" w:color="auto" w:fill="FFFFFF"/>
        </w:rPr>
        <w:t>．</w:t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（1）运用神态、动作描写(1分)，生动传神地写出了他的淳朴善良。表达了喜悦、感激之情，同时对儿子的未来充满希望(1分)。</w:t>
      </w:r>
    </w:p>
    <w:p>
      <w:pPr>
        <w:spacing w:line="280" w:lineRule="exact"/>
        <w:ind w:firstLine="400" w:firstLineChars="200"/>
        <w:rPr>
          <w:rFonts w:hint="eastAsia"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（2）此处运用了拟人手法，将山人格化。(0.5分)生动形象地写出了月夜中山绵延起伏的特点。(0.5分)烘托了我不情愿的心情1分)。(从化静为动、环境描写方面赏析均可)</w:t>
      </w:r>
    </w:p>
    <w:p>
      <w:pPr>
        <w:spacing w:line="280" w:lineRule="exact"/>
        <w:ind w:firstLine="400" w:firstLineChars="200"/>
        <w:rPr>
          <w:rFonts w:hint="eastAsia"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18</w:t>
      </w:r>
      <w:r>
        <w:rPr>
          <w:rFonts w:ascii="华文中宋" w:hAnsi="华文中宋" w:eastAsia="华文中宋"/>
          <w:sz w:val="20"/>
          <w:szCs w:val="20"/>
          <w:shd w:val="clear" w:color="auto" w:fill="FFFFFF"/>
        </w:rPr>
        <w:t>．</w:t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结构：月光和梨花都是文章的线索，推动小说情节的发展。首尾呼应，照应题目。</w:t>
      </w:r>
    </w:p>
    <w:p>
      <w:pPr>
        <w:spacing w:line="280" w:lineRule="exact"/>
        <w:ind w:firstLine="400" w:firstLineChars="200"/>
        <w:rPr>
          <w:rFonts w:hint="eastAsia"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手法：都运用了象征手法。“梨花”象征雷锋精神，“月光”象征无言的父爱：都运用景物描写烘托人物心情。</w:t>
      </w:r>
    </w:p>
    <w:p>
      <w:pPr>
        <w:spacing w:line="280" w:lineRule="exact"/>
        <w:ind w:firstLine="400" w:firstLineChars="200"/>
        <w:rPr>
          <w:rFonts w:hint="eastAsia"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情感：情景交融，体现人物情绪的变化。</w:t>
      </w:r>
    </w:p>
    <w:p>
      <w:pPr>
        <w:spacing w:line="280" w:lineRule="exact"/>
        <w:ind w:firstLine="400" w:firstLineChars="200"/>
        <w:rPr>
          <w:rFonts w:hint="eastAsia"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主旨：“月光”和“梨花”在文章中都有突出和深化文章中心的作用。</w:t>
      </w:r>
    </w:p>
    <w:p>
      <w:pPr>
        <w:spacing w:line="280" w:lineRule="exact"/>
        <w:ind w:firstLine="400" w:firstLineChars="200"/>
        <w:rPr>
          <w:rFonts w:hint="eastAsia"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（意思相近即可，答对两点给4分，表达通顺给5分）</w:t>
      </w:r>
    </w:p>
    <w:p>
      <w:pPr>
        <w:spacing w:before="120" w:beforeLines="50" w:line="280" w:lineRule="exact"/>
        <w:ind w:firstLine="400" w:firstLineChars="200"/>
        <w:rPr>
          <w:rFonts w:hint="eastAsia" w:ascii="黑体" w:hAnsi="华文中宋" w:eastAsia="黑体"/>
          <w:sz w:val="20"/>
          <w:szCs w:val="20"/>
          <w:shd w:val="clear" w:color="auto" w:fill="FFFFFF"/>
        </w:rPr>
      </w:pPr>
      <w:r>
        <w:rPr>
          <w:rFonts w:hint="eastAsia" w:ascii="黑体" w:hAnsi="华文中宋" w:eastAsia="黑体"/>
          <w:sz w:val="20"/>
          <w:szCs w:val="20"/>
          <w:shd w:val="clear" w:color="auto" w:fill="FFFFFF"/>
        </w:rPr>
        <w:t>四、（21分）</w:t>
      </w:r>
    </w:p>
    <w:p>
      <w:pPr>
        <w:spacing w:line="280" w:lineRule="exact"/>
        <w:ind w:firstLine="300" w:firstLineChars="150"/>
        <w:rPr>
          <w:rFonts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（一）（16分）</w:t>
      </w:r>
    </w:p>
    <w:p>
      <w:pPr>
        <w:spacing w:line="280" w:lineRule="exact"/>
        <w:ind w:firstLine="400" w:firstLineChars="200"/>
        <w:rPr>
          <w:rFonts w:hint="eastAsia"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19</w:t>
      </w:r>
      <w:r>
        <w:rPr>
          <w:rFonts w:ascii="华文中宋" w:hAnsi="华文中宋" w:eastAsia="华文中宋"/>
          <w:sz w:val="20"/>
          <w:szCs w:val="20"/>
          <w:shd w:val="clear" w:color="auto" w:fill="FFFFFF"/>
        </w:rPr>
        <w:t>．</w:t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（1）“板”同“版”  （2）完毕或结束  （3）介词，被  （4）效法（各1分）</w:t>
      </w:r>
    </w:p>
    <w:p>
      <w:pPr>
        <w:spacing w:line="280" w:lineRule="exact"/>
        <w:ind w:firstLine="400" w:firstLineChars="200"/>
        <w:rPr>
          <w:rFonts w:hint="eastAsia"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20</w:t>
      </w:r>
      <w:r>
        <w:rPr>
          <w:rFonts w:ascii="华文中宋" w:hAnsi="华文中宋" w:eastAsia="华文中宋"/>
          <w:sz w:val="20"/>
          <w:szCs w:val="20"/>
          <w:shd w:val="clear" w:color="auto" w:fill="FFFFFF"/>
        </w:rPr>
        <w:t>．</w:t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C（2分）</w:t>
      </w:r>
    </w:p>
    <w:p>
      <w:pPr>
        <w:spacing w:line="280" w:lineRule="exact"/>
        <w:ind w:firstLine="400" w:firstLineChars="200"/>
        <w:rPr>
          <w:rFonts w:hint="eastAsia"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21</w:t>
      </w:r>
      <w:r>
        <w:rPr>
          <w:rFonts w:ascii="华文中宋" w:hAnsi="华文中宋" w:eastAsia="华文中宋"/>
          <w:sz w:val="20"/>
          <w:szCs w:val="20"/>
          <w:shd w:val="clear" w:color="auto" w:fill="FFFFFF"/>
        </w:rPr>
        <w:t>．</w:t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（6分）（1）用粘土刻字，字模薄得像铜钱边缘似的，每个字刻一个字模，用火烧使它坚硬。（2分）</w:t>
      </w:r>
    </w:p>
    <w:p>
      <w:pPr>
        <w:spacing w:line="280" w:lineRule="exact"/>
        <w:ind w:firstLine="400" w:firstLineChars="200"/>
        <w:rPr>
          <w:rFonts w:hint="eastAsia"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（2）不用时，就用纸条做的标签分类标出它们，每一个韵部制作一个标签，用木格储存它们。（2分）</w:t>
      </w:r>
    </w:p>
    <w:p>
      <w:pPr>
        <w:spacing w:line="280" w:lineRule="exact"/>
        <w:ind w:firstLine="400" w:firstLineChars="200"/>
        <w:rPr>
          <w:rFonts w:hint="eastAsia"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（3）丝帛昂贵而竹简沉重，人们使用起来都不方便。（2分）</w:t>
      </w:r>
    </w:p>
    <w:p>
      <w:pPr>
        <w:spacing w:line="280" w:lineRule="exact"/>
        <w:ind w:firstLine="400" w:firstLineChars="200"/>
        <w:rPr>
          <w:rFonts w:hint="eastAsia"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22</w:t>
      </w:r>
      <w:r>
        <w:rPr>
          <w:rFonts w:ascii="华文中宋" w:hAnsi="华文中宋" w:eastAsia="华文中宋"/>
          <w:sz w:val="20"/>
          <w:szCs w:val="20"/>
          <w:shd w:val="clear" w:color="auto" w:fill="FFFFFF"/>
        </w:rPr>
        <w:t>．</w:t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①大量印刷速度快；②排版速度快；③添补新字速度快；④拆版速度快。（2分）</w:t>
      </w:r>
    </w:p>
    <w:p>
      <w:pPr>
        <w:spacing w:line="280" w:lineRule="exact"/>
        <w:ind w:firstLine="400" w:firstLineChars="200"/>
        <w:rPr>
          <w:rFonts w:hint="eastAsia"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23</w:t>
      </w:r>
      <w:r>
        <w:rPr>
          <w:rFonts w:ascii="华文中宋" w:hAnsi="华文中宋" w:eastAsia="华文中宋"/>
          <w:sz w:val="20"/>
          <w:szCs w:val="20"/>
          <w:shd w:val="clear" w:color="auto" w:fill="FFFFFF"/>
        </w:rPr>
        <w:t>．</w:t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答案：印刷；纸上谈兵的纸是丝帛、竹简（1分）；洛阳纸贵的纸已经是蔡伦发明的纸（1分）。</w:t>
      </w:r>
    </w:p>
    <w:p>
      <w:pPr>
        <w:spacing w:line="280" w:lineRule="exact"/>
        <w:ind w:firstLine="300" w:firstLineChars="150"/>
        <w:rPr>
          <w:rFonts w:hint="eastAsia"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（二）（5分）</w:t>
      </w:r>
    </w:p>
    <w:p>
      <w:pPr>
        <w:spacing w:line="280" w:lineRule="exact"/>
        <w:ind w:firstLine="400" w:firstLineChars="200"/>
        <w:rPr>
          <w:rFonts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ascii="华文中宋" w:hAnsi="华文中宋" w:eastAsia="华文中宋"/>
          <w:sz w:val="20"/>
          <w:szCs w:val="20"/>
          <w:shd w:val="clear" w:color="auto" w:fill="FFFFFF"/>
        </w:rPr>
        <w:t>24．C</w:t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（2分）</w:t>
      </w:r>
    </w:p>
    <w:p>
      <w:pPr>
        <w:spacing w:line="280" w:lineRule="exact"/>
        <w:ind w:firstLine="400" w:firstLineChars="200"/>
        <w:rPr>
          <w:rFonts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ascii="华文中宋" w:hAnsi="华文中宋" w:eastAsia="华文中宋"/>
          <w:sz w:val="20"/>
          <w:szCs w:val="20"/>
          <w:shd w:val="clear" w:color="auto" w:fill="FFFFFF"/>
        </w:rPr>
        <w:t>25．</w:t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（3分）</w:t>
      </w:r>
      <w:r>
        <w:rPr>
          <w:rFonts w:ascii="华文中宋" w:hAnsi="华文中宋" w:eastAsia="华文中宋"/>
          <w:sz w:val="20"/>
          <w:szCs w:val="20"/>
          <w:shd w:val="clear" w:color="auto" w:fill="FFFFFF"/>
        </w:rPr>
        <w:t>示例1：不论前路多么难行难辨，只要敢于探索，就会出现一个充满光明与希望的新境界。示例2：我们在生活中遇到坎坷时，只要不气馁、不放弃，努力前行，就一定会迎来美好的未来。</w:t>
      </w:r>
    </w:p>
    <w:p>
      <w:pPr>
        <w:spacing w:before="120" w:beforeLines="50" w:line="280" w:lineRule="exact"/>
        <w:ind w:firstLine="400" w:firstLineChars="200"/>
        <w:rPr>
          <w:rFonts w:ascii="黑体" w:hAnsi="华文中宋" w:eastAsia="黑体"/>
          <w:sz w:val="20"/>
          <w:szCs w:val="20"/>
          <w:shd w:val="clear" w:color="auto" w:fill="FFFFFF"/>
        </w:rPr>
      </w:pPr>
      <w:r>
        <w:rPr>
          <w:rFonts w:hint="eastAsia" w:ascii="黑体" w:hAnsi="华文中宋" w:eastAsia="黑体"/>
          <w:sz w:val="20"/>
          <w:szCs w:val="20"/>
          <w:shd w:val="clear" w:color="auto" w:fill="FFFFFF"/>
        </w:rPr>
        <w:t>五、写作（6</w:t>
      </w:r>
      <w:r>
        <w:rPr>
          <w:rFonts w:ascii="黑体" w:hAnsi="华文中宋" w:eastAsia="黑体"/>
          <w:sz w:val="20"/>
          <w:szCs w:val="20"/>
          <w:shd w:val="clear" w:color="auto" w:fill="FFFFFF"/>
        </w:rPr>
        <w:t>0</w:t>
      </w:r>
      <w:r>
        <w:rPr>
          <w:rFonts w:hint="eastAsia" w:ascii="黑体" w:hAnsi="华文中宋" w:eastAsia="黑体"/>
          <w:sz w:val="20"/>
          <w:szCs w:val="20"/>
          <w:shd w:val="clear" w:color="auto" w:fill="FFFFFF"/>
        </w:rPr>
        <w:t>分）</w:t>
      </w:r>
    </w:p>
    <w:p>
      <w:pPr>
        <w:spacing w:after="72" w:afterLines="30" w:line="260" w:lineRule="exact"/>
        <w:ind w:firstLine="400" w:firstLineChars="200"/>
        <w:rPr>
          <w:rFonts w:ascii="华文中宋" w:hAnsi="华文中宋" w:eastAsia="华文中宋"/>
          <w:sz w:val="20"/>
          <w:szCs w:val="20"/>
          <w:shd w:val="clear" w:color="auto" w:fill="FFFFFF"/>
        </w:rPr>
      </w:pP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26</w:t>
      </w:r>
      <w:r>
        <w:rPr>
          <w:rFonts w:ascii="华文中宋" w:hAnsi="华文中宋" w:eastAsia="华文中宋"/>
          <w:sz w:val="20"/>
          <w:szCs w:val="20"/>
          <w:shd w:val="clear" w:color="auto" w:fill="FFFFFF"/>
        </w:rPr>
        <w:t>．</w:t>
      </w:r>
      <w:r>
        <w:rPr>
          <w:rFonts w:hint="eastAsia" w:ascii="华文中宋" w:hAnsi="华文中宋" w:eastAsia="华文中宋"/>
          <w:sz w:val="20"/>
          <w:szCs w:val="20"/>
          <w:shd w:val="clear" w:color="auto" w:fill="FFFFFF"/>
        </w:rPr>
        <w:t>作文评分标准</w:t>
      </w:r>
    </w:p>
    <w:tbl>
      <w:tblPr>
        <w:tblStyle w:val="9"/>
        <w:tblW w:w="7957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1"/>
        <w:gridCol w:w="1591"/>
        <w:gridCol w:w="1591"/>
        <w:gridCol w:w="1592"/>
        <w:gridCol w:w="15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59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00" w:lineRule="exact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一等</w:t>
            </w:r>
          </w:p>
          <w:p>
            <w:pPr>
              <w:pStyle w:val="6"/>
              <w:spacing w:before="0" w:beforeAutospacing="0" w:after="0" w:afterAutospacing="0" w:line="200" w:lineRule="exact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（60-54）</w:t>
            </w:r>
          </w:p>
        </w:tc>
        <w:tc>
          <w:tcPr>
            <w:tcW w:w="159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00" w:lineRule="exact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二等</w:t>
            </w:r>
          </w:p>
          <w:p>
            <w:pPr>
              <w:pStyle w:val="6"/>
              <w:spacing w:before="0" w:beforeAutospacing="0" w:after="0" w:afterAutospacing="0" w:line="200" w:lineRule="exact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（53-48）</w:t>
            </w:r>
          </w:p>
        </w:tc>
        <w:tc>
          <w:tcPr>
            <w:tcW w:w="159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00" w:lineRule="exact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三等</w:t>
            </w:r>
          </w:p>
          <w:p>
            <w:pPr>
              <w:pStyle w:val="6"/>
              <w:spacing w:before="0" w:beforeAutospacing="0" w:after="0" w:afterAutospacing="0" w:line="200" w:lineRule="exact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（47-42）</w:t>
            </w:r>
          </w:p>
        </w:tc>
        <w:tc>
          <w:tcPr>
            <w:tcW w:w="15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00" w:lineRule="exact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四等</w:t>
            </w:r>
          </w:p>
          <w:p>
            <w:pPr>
              <w:pStyle w:val="6"/>
              <w:spacing w:before="0" w:beforeAutospacing="0" w:after="0" w:afterAutospacing="0" w:line="200" w:lineRule="exact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（41-36）</w:t>
            </w:r>
          </w:p>
        </w:tc>
        <w:tc>
          <w:tcPr>
            <w:tcW w:w="15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6"/>
              <w:spacing w:before="0" w:beforeAutospacing="0" w:after="0" w:afterAutospacing="0" w:line="200" w:lineRule="exact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五等</w:t>
            </w:r>
          </w:p>
          <w:p>
            <w:pPr>
              <w:pStyle w:val="6"/>
              <w:spacing w:before="0" w:beforeAutospacing="0" w:after="0" w:afterAutospacing="0" w:line="200" w:lineRule="exact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（35-0）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  <w:jc w:val="center"/>
        </w:trPr>
        <w:tc>
          <w:tcPr>
            <w:tcW w:w="15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切合题意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符合题意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基本符合题意</w:t>
            </w:r>
          </w:p>
        </w:tc>
        <w:tc>
          <w:tcPr>
            <w:tcW w:w="15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偏离题意</w:t>
            </w:r>
          </w:p>
        </w:tc>
        <w:tc>
          <w:tcPr>
            <w:tcW w:w="15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不合题意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  <w:jc w:val="center"/>
        </w:trPr>
        <w:tc>
          <w:tcPr>
            <w:tcW w:w="15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中心突出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中心明确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中心基本明确</w:t>
            </w:r>
          </w:p>
        </w:tc>
        <w:tc>
          <w:tcPr>
            <w:tcW w:w="15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中心不够清楚</w:t>
            </w:r>
          </w:p>
        </w:tc>
        <w:tc>
          <w:tcPr>
            <w:tcW w:w="15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中心不清楚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  <w:jc w:val="center"/>
        </w:trPr>
        <w:tc>
          <w:tcPr>
            <w:tcW w:w="15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内容具体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内容较具体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内容不够具体</w:t>
            </w:r>
          </w:p>
        </w:tc>
        <w:tc>
          <w:tcPr>
            <w:tcW w:w="15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内容平淡</w:t>
            </w:r>
          </w:p>
        </w:tc>
        <w:tc>
          <w:tcPr>
            <w:tcW w:w="15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内容空泛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  <w:jc w:val="center"/>
        </w:trPr>
        <w:tc>
          <w:tcPr>
            <w:tcW w:w="15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感情真挚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有真情实感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较有感情</w:t>
            </w:r>
          </w:p>
        </w:tc>
        <w:tc>
          <w:tcPr>
            <w:tcW w:w="15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感情不够真实</w:t>
            </w:r>
          </w:p>
        </w:tc>
        <w:tc>
          <w:tcPr>
            <w:tcW w:w="15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感情虚假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  <w:jc w:val="center"/>
        </w:trPr>
        <w:tc>
          <w:tcPr>
            <w:tcW w:w="15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结构紧凑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结构完整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结构基本完整</w:t>
            </w:r>
          </w:p>
        </w:tc>
        <w:tc>
          <w:tcPr>
            <w:tcW w:w="15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结构不够完整</w:t>
            </w:r>
          </w:p>
        </w:tc>
        <w:tc>
          <w:tcPr>
            <w:tcW w:w="15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结构不完整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  <w:jc w:val="center"/>
        </w:trPr>
        <w:tc>
          <w:tcPr>
            <w:tcW w:w="15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语言流畅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语言通顺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语言基本通顺</w:t>
            </w:r>
          </w:p>
        </w:tc>
        <w:tc>
          <w:tcPr>
            <w:tcW w:w="15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语病较多</w:t>
            </w:r>
          </w:p>
        </w:tc>
        <w:tc>
          <w:tcPr>
            <w:tcW w:w="15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语病多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  <w:jc w:val="center"/>
        </w:trPr>
        <w:tc>
          <w:tcPr>
            <w:tcW w:w="15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字迹工整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字迹清楚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字迹不够清楚</w:t>
            </w:r>
          </w:p>
        </w:tc>
        <w:tc>
          <w:tcPr>
            <w:tcW w:w="15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字迹潦草</w:t>
            </w:r>
          </w:p>
        </w:tc>
        <w:tc>
          <w:tcPr>
            <w:tcW w:w="15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字迹难以辨认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  <w:jc w:val="center"/>
        </w:trPr>
        <w:tc>
          <w:tcPr>
            <w:tcW w:w="15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符合文体要求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较符合要求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基本符合要求</w:t>
            </w:r>
          </w:p>
        </w:tc>
        <w:tc>
          <w:tcPr>
            <w:tcW w:w="15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不符合要求</w:t>
            </w:r>
          </w:p>
        </w:tc>
        <w:tc>
          <w:tcPr>
            <w:tcW w:w="15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不符合要求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exact"/>
          <w:jc w:val="center"/>
        </w:trPr>
        <w:tc>
          <w:tcPr>
            <w:tcW w:w="7957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pStyle w:val="6"/>
              <w:spacing w:before="0" w:beforeAutospacing="0" w:after="0" w:afterAutospacing="0" w:line="240" w:lineRule="exact"/>
              <w:ind w:left="300" w:hanging="300" w:hangingChars="150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1．主题深刻，有独到见解，选材新颖，有文采，表达独特等有创新的可酌情加分至满分。</w:t>
            </w:r>
          </w:p>
          <w:p>
            <w:pPr>
              <w:pStyle w:val="6"/>
              <w:spacing w:before="0" w:beforeAutospacing="0" w:after="0" w:afterAutospacing="0" w:line="240" w:lineRule="exact"/>
              <w:ind w:left="300" w:hanging="300" w:hangingChars="150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2．缺作文题目扣2分；错别字、标点使用错误每2处扣1分，重复不计；不足600字，每少50字扣3分；确认抄袭的在五等评分。</w:t>
            </w:r>
          </w:p>
          <w:p>
            <w:pPr>
              <w:pStyle w:val="6"/>
              <w:spacing w:before="0" w:beforeAutospacing="0" w:after="0" w:afterAutospacing="0" w:line="240" w:lineRule="exact"/>
              <w:ind w:left="300" w:hanging="300" w:hangingChars="150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>3.书写5分，书写好的文章，按书写水平加1—5分（含在作文总分内）</w:t>
            </w:r>
          </w:p>
        </w:tc>
      </w:tr>
    </w:tbl>
    <w:p>
      <w:pPr>
        <w:spacing w:line="140" w:lineRule="exact"/>
        <w:rPr>
          <w:rFonts w:hint="eastAsia"/>
        </w:rPr>
        <w:sectPr>
          <w:headerReference r:id="rId3" w:type="default"/>
          <w:footerReference r:id="rId4" w:type="default"/>
          <w:footerReference r:id="rId5" w:type="even"/>
          <w:type w:val="continuous"/>
          <w:pgSz w:w="10438" w:h="15122"/>
          <w:pgMar w:top="1304" w:right="851" w:bottom="964" w:left="1644" w:header="851" w:footer="567" w:gutter="0"/>
          <w:cols w:space="720" w:num="1"/>
          <w:docGrid w:linePitch="312" w:charSpace="0"/>
        </w:sectPr>
      </w:pPr>
    </w:p>
    <w:p>
      <w:bookmarkStart w:id="1" w:name="_GoBack"/>
      <w:bookmarkEnd w:id="1"/>
    </w:p>
    <w:sectPr>
      <w:pgSz w:w="10438" w:h="1512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  <w:rFonts w:hint="eastAsia" w:ascii="华文中宋" w:hAnsi="华文中宋" w:eastAsia="华文中宋"/>
        <w:sz w:val="20"/>
        <w:szCs w:val="20"/>
      </w:rPr>
    </w:pPr>
    <w:r>
      <w:rPr>
        <w:rStyle w:val="8"/>
        <w:rFonts w:hint="eastAsia" w:ascii="华文中宋" w:hAnsi="华文中宋" w:eastAsia="华文中宋"/>
        <w:sz w:val="20"/>
        <w:szCs w:val="20"/>
      </w:rPr>
      <w:t>七年级语文学情分析试题答案  第</w:t>
    </w:r>
    <w:r>
      <w:rPr>
        <w:rStyle w:val="8"/>
        <w:rFonts w:ascii="华文中宋" w:hAnsi="华文中宋" w:eastAsia="华文中宋"/>
        <w:sz w:val="20"/>
        <w:szCs w:val="20"/>
      </w:rPr>
      <w:fldChar w:fldCharType="begin"/>
    </w:r>
    <w:r>
      <w:rPr>
        <w:rStyle w:val="8"/>
        <w:rFonts w:ascii="华文中宋" w:hAnsi="华文中宋" w:eastAsia="华文中宋"/>
        <w:sz w:val="20"/>
        <w:szCs w:val="20"/>
      </w:rPr>
      <w:instrText xml:space="preserve">PAGE  </w:instrText>
    </w:r>
    <w:r>
      <w:rPr>
        <w:rStyle w:val="8"/>
        <w:rFonts w:ascii="华文中宋" w:hAnsi="华文中宋" w:eastAsia="华文中宋"/>
        <w:sz w:val="20"/>
        <w:szCs w:val="20"/>
      </w:rPr>
      <w:fldChar w:fldCharType="separate"/>
    </w:r>
    <w:r>
      <w:rPr>
        <w:rStyle w:val="8"/>
        <w:rFonts w:ascii="华文中宋" w:hAnsi="华文中宋" w:eastAsia="华文中宋"/>
        <w:sz w:val="20"/>
        <w:szCs w:val="20"/>
      </w:rPr>
      <w:t>1</w:t>
    </w:r>
    <w:r>
      <w:rPr>
        <w:rStyle w:val="8"/>
        <w:rFonts w:ascii="华文中宋" w:hAnsi="华文中宋" w:eastAsia="华文中宋"/>
        <w:sz w:val="20"/>
        <w:szCs w:val="20"/>
      </w:rPr>
      <w:fldChar w:fldCharType="end"/>
    </w:r>
    <w:r>
      <w:rPr>
        <w:rStyle w:val="8"/>
        <w:rFonts w:hint="eastAsia" w:ascii="华文中宋" w:hAnsi="华文中宋" w:eastAsia="华文中宋"/>
        <w:sz w:val="20"/>
        <w:szCs w:val="20"/>
      </w:rPr>
      <w:t>页（共2页）</w:t>
    </w:r>
  </w:p>
  <w:p>
    <w:pPr>
      <w:pStyle w:val="4"/>
    </w:pP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6D2F"/>
    <w:rsid w:val="000019C6"/>
    <w:rsid w:val="0000759B"/>
    <w:rsid w:val="000112DF"/>
    <w:rsid w:val="0001392F"/>
    <w:rsid w:val="00014B51"/>
    <w:rsid w:val="00017941"/>
    <w:rsid w:val="0002203D"/>
    <w:rsid w:val="0002416F"/>
    <w:rsid w:val="00026CE8"/>
    <w:rsid w:val="000275F2"/>
    <w:rsid w:val="00033355"/>
    <w:rsid w:val="0003614A"/>
    <w:rsid w:val="00037A3A"/>
    <w:rsid w:val="00040991"/>
    <w:rsid w:val="0004536D"/>
    <w:rsid w:val="000568CD"/>
    <w:rsid w:val="000635D4"/>
    <w:rsid w:val="00063920"/>
    <w:rsid w:val="00066813"/>
    <w:rsid w:val="000734BE"/>
    <w:rsid w:val="00074A7C"/>
    <w:rsid w:val="00083179"/>
    <w:rsid w:val="00087971"/>
    <w:rsid w:val="000879B4"/>
    <w:rsid w:val="00087D2B"/>
    <w:rsid w:val="00090BF6"/>
    <w:rsid w:val="00093ECD"/>
    <w:rsid w:val="000A7C43"/>
    <w:rsid w:val="000B1CC6"/>
    <w:rsid w:val="000B1E4D"/>
    <w:rsid w:val="000C3A48"/>
    <w:rsid w:val="000C5584"/>
    <w:rsid w:val="000C5ADA"/>
    <w:rsid w:val="000D6E63"/>
    <w:rsid w:val="000D76ED"/>
    <w:rsid w:val="000D7CC6"/>
    <w:rsid w:val="000E0B45"/>
    <w:rsid w:val="000E13A8"/>
    <w:rsid w:val="000E3FAF"/>
    <w:rsid w:val="000E435B"/>
    <w:rsid w:val="000F12A6"/>
    <w:rsid w:val="000F3AAA"/>
    <w:rsid w:val="0010496D"/>
    <w:rsid w:val="00106786"/>
    <w:rsid w:val="00107278"/>
    <w:rsid w:val="00112CD1"/>
    <w:rsid w:val="00120222"/>
    <w:rsid w:val="001214BB"/>
    <w:rsid w:val="001218C2"/>
    <w:rsid w:val="0012327B"/>
    <w:rsid w:val="001317B5"/>
    <w:rsid w:val="00131E11"/>
    <w:rsid w:val="00134A5A"/>
    <w:rsid w:val="00140F2C"/>
    <w:rsid w:val="00141653"/>
    <w:rsid w:val="0014393E"/>
    <w:rsid w:val="00162B47"/>
    <w:rsid w:val="001740AB"/>
    <w:rsid w:val="00174F29"/>
    <w:rsid w:val="00176107"/>
    <w:rsid w:val="00176EE2"/>
    <w:rsid w:val="00181944"/>
    <w:rsid w:val="00182EA0"/>
    <w:rsid w:val="00183F26"/>
    <w:rsid w:val="001854ED"/>
    <w:rsid w:val="001864CF"/>
    <w:rsid w:val="001955A9"/>
    <w:rsid w:val="001B0163"/>
    <w:rsid w:val="001B0FCF"/>
    <w:rsid w:val="001B2B07"/>
    <w:rsid w:val="001B53A0"/>
    <w:rsid w:val="001B7757"/>
    <w:rsid w:val="001C5945"/>
    <w:rsid w:val="001C5F75"/>
    <w:rsid w:val="001D0500"/>
    <w:rsid w:val="001E327C"/>
    <w:rsid w:val="001E3F7B"/>
    <w:rsid w:val="001F1ACB"/>
    <w:rsid w:val="001F1EE4"/>
    <w:rsid w:val="00200EDC"/>
    <w:rsid w:val="00211651"/>
    <w:rsid w:val="002129E0"/>
    <w:rsid w:val="00213C34"/>
    <w:rsid w:val="002144D3"/>
    <w:rsid w:val="00220799"/>
    <w:rsid w:val="0023648D"/>
    <w:rsid w:val="00237A55"/>
    <w:rsid w:val="00240DC6"/>
    <w:rsid w:val="00245436"/>
    <w:rsid w:val="00253682"/>
    <w:rsid w:val="002564A4"/>
    <w:rsid w:val="002569FC"/>
    <w:rsid w:val="0026190F"/>
    <w:rsid w:val="00261CBC"/>
    <w:rsid w:val="002628D5"/>
    <w:rsid w:val="002635A4"/>
    <w:rsid w:val="00263DD1"/>
    <w:rsid w:val="00265C53"/>
    <w:rsid w:val="0027066B"/>
    <w:rsid w:val="002731DF"/>
    <w:rsid w:val="0028276F"/>
    <w:rsid w:val="002A12FE"/>
    <w:rsid w:val="002A5330"/>
    <w:rsid w:val="002B1139"/>
    <w:rsid w:val="002B6ABD"/>
    <w:rsid w:val="002C2FF0"/>
    <w:rsid w:val="002C4D1B"/>
    <w:rsid w:val="002D0893"/>
    <w:rsid w:val="002D16AE"/>
    <w:rsid w:val="002E003F"/>
    <w:rsid w:val="002E5B7F"/>
    <w:rsid w:val="002F33BD"/>
    <w:rsid w:val="00303DFD"/>
    <w:rsid w:val="00304125"/>
    <w:rsid w:val="00306AA8"/>
    <w:rsid w:val="00311141"/>
    <w:rsid w:val="00315620"/>
    <w:rsid w:val="00315878"/>
    <w:rsid w:val="003177AC"/>
    <w:rsid w:val="00320462"/>
    <w:rsid w:val="00320D33"/>
    <w:rsid w:val="0032222D"/>
    <w:rsid w:val="003313D6"/>
    <w:rsid w:val="00333AEE"/>
    <w:rsid w:val="00334A55"/>
    <w:rsid w:val="00335E27"/>
    <w:rsid w:val="0033725D"/>
    <w:rsid w:val="003412E1"/>
    <w:rsid w:val="0034133E"/>
    <w:rsid w:val="00341D84"/>
    <w:rsid w:val="003456E7"/>
    <w:rsid w:val="003528B6"/>
    <w:rsid w:val="003567EE"/>
    <w:rsid w:val="003636C6"/>
    <w:rsid w:val="00364D9F"/>
    <w:rsid w:val="00366F85"/>
    <w:rsid w:val="0036713A"/>
    <w:rsid w:val="00374B8F"/>
    <w:rsid w:val="003753EA"/>
    <w:rsid w:val="0037590A"/>
    <w:rsid w:val="00381AF7"/>
    <w:rsid w:val="00386F6A"/>
    <w:rsid w:val="003902AD"/>
    <w:rsid w:val="003915F6"/>
    <w:rsid w:val="003A183B"/>
    <w:rsid w:val="003A6922"/>
    <w:rsid w:val="003B003F"/>
    <w:rsid w:val="003B10CC"/>
    <w:rsid w:val="003B67CC"/>
    <w:rsid w:val="003C240F"/>
    <w:rsid w:val="003C2889"/>
    <w:rsid w:val="003E12B1"/>
    <w:rsid w:val="003E198E"/>
    <w:rsid w:val="003E1A4E"/>
    <w:rsid w:val="003E3D2C"/>
    <w:rsid w:val="003F3F36"/>
    <w:rsid w:val="003F5222"/>
    <w:rsid w:val="003F576D"/>
    <w:rsid w:val="003F5EF0"/>
    <w:rsid w:val="004007C6"/>
    <w:rsid w:val="004027B3"/>
    <w:rsid w:val="00410695"/>
    <w:rsid w:val="00411C68"/>
    <w:rsid w:val="00414163"/>
    <w:rsid w:val="004151FC"/>
    <w:rsid w:val="00420574"/>
    <w:rsid w:val="00420D81"/>
    <w:rsid w:val="00420F6D"/>
    <w:rsid w:val="00422352"/>
    <w:rsid w:val="0043423D"/>
    <w:rsid w:val="0044115B"/>
    <w:rsid w:val="0044128D"/>
    <w:rsid w:val="0044261B"/>
    <w:rsid w:val="00442E99"/>
    <w:rsid w:val="00455669"/>
    <w:rsid w:val="0046048C"/>
    <w:rsid w:val="00466976"/>
    <w:rsid w:val="004676DD"/>
    <w:rsid w:val="00471BFB"/>
    <w:rsid w:val="00472977"/>
    <w:rsid w:val="00475B50"/>
    <w:rsid w:val="00477F8A"/>
    <w:rsid w:val="00480C6D"/>
    <w:rsid w:val="00482341"/>
    <w:rsid w:val="0048238C"/>
    <w:rsid w:val="00482F22"/>
    <w:rsid w:val="00485670"/>
    <w:rsid w:val="004A0C89"/>
    <w:rsid w:val="004A2320"/>
    <w:rsid w:val="004A3BDA"/>
    <w:rsid w:val="004B24B6"/>
    <w:rsid w:val="004B51B3"/>
    <w:rsid w:val="004B7C23"/>
    <w:rsid w:val="004C2AB3"/>
    <w:rsid w:val="004C43E9"/>
    <w:rsid w:val="004D6504"/>
    <w:rsid w:val="004E38E0"/>
    <w:rsid w:val="004F0AE5"/>
    <w:rsid w:val="004F2858"/>
    <w:rsid w:val="004F5401"/>
    <w:rsid w:val="004F57FA"/>
    <w:rsid w:val="004F5C92"/>
    <w:rsid w:val="004F60CA"/>
    <w:rsid w:val="004F7147"/>
    <w:rsid w:val="00506145"/>
    <w:rsid w:val="00507372"/>
    <w:rsid w:val="0051399D"/>
    <w:rsid w:val="00514377"/>
    <w:rsid w:val="00517E62"/>
    <w:rsid w:val="00521B06"/>
    <w:rsid w:val="00521C20"/>
    <w:rsid w:val="0053182F"/>
    <w:rsid w:val="0053262C"/>
    <w:rsid w:val="00533CDB"/>
    <w:rsid w:val="00537419"/>
    <w:rsid w:val="005414AB"/>
    <w:rsid w:val="005451B1"/>
    <w:rsid w:val="005462DD"/>
    <w:rsid w:val="005548D1"/>
    <w:rsid w:val="0055498D"/>
    <w:rsid w:val="00556CF3"/>
    <w:rsid w:val="005609B2"/>
    <w:rsid w:val="00561A58"/>
    <w:rsid w:val="00562F87"/>
    <w:rsid w:val="005643BF"/>
    <w:rsid w:val="00583013"/>
    <w:rsid w:val="00591725"/>
    <w:rsid w:val="005926D8"/>
    <w:rsid w:val="0059406E"/>
    <w:rsid w:val="00594402"/>
    <w:rsid w:val="005A02BF"/>
    <w:rsid w:val="005A7ED2"/>
    <w:rsid w:val="005B071C"/>
    <w:rsid w:val="005B4FAC"/>
    <w:rsid w:val="005B6C08"/>
    <w:rsid w:val="005C2CF9"/>
    <w:rsid w:val="005C310D"/>
    <w:rsid w:val="005C3EF6"/>
    <w:rsid w:val="005C77A8"/>
    <w:rsid w:val="005D10E2"/>
    <w:rsid w:val="005D5AC0"/>
    <w:rsid w:val="005D6878"/>
    <w:rsid w:val="005E1D59"/>
    <w:rsid w:val="005E4D98"/>
    <w:rsid w:val="005E5477"/>
    <w:rsid w:val="005E69E8"/>
    <w:rsid w:val="005F58BE"/>
    <w:rsid w:val="005F7B1A"/>
    <w:rsid w:val="005F7FF6"/>
    <w:rsid w:val="0060293E"/>
    <w:rsid w:val="00605B6E"/>
    <w:rsid w:val="006162A1"/>
    <w:rsid w:val="00617851"/>
    <w:rsid w:val="00631624"/>
    <w:rsid w:val="0063673B"/>
    <w:rsid w:val="00637767"/>
    <w:rsid w:val="00637C74"/>
    <w:rsid w:val="006404B8"/>
    <w:rsid w:val="00642409"/>
    <w:rsid w:val="006424E4"/>
    <w:rsid w:val="0065553B"/>
    <w:rsid w:val="0066121F"/>
    <w:rsid w:val="006640C8"/>
    <w:rsid w:val="006642D4"/>
    <w:rsid w:val="00664729"/>
    <w:rsid w:val="006702A4"/>
    <w:rsid w:val="00671425"/>
    <w:rsid w:val="00672C2B"/>
    <w:rsid w:val="00684453"/>
    <w:rsid w:val="00685924"/>
    <w:rsid w:val="0068734A"/>
    <w:rsid w:val="00687B10"/>
    <w:rsid w:val="00692049"/>
    <w:rsid w:val="0069251C"/>
    <w:rsid w:val="0069381C"/>
    <w:rsid w:val="00694FFE"/>
    <w:rsid w:val="006964A4"/>
    <w:rsid w:val="00696DBD"/>
    <w:rsid w:val="0069749F"/>
    <w:rsid w:val="006977D4"/>
    <w:rsid w:val="006A0FF4"/>
    <w:rsid w:val="006A2398"/>
    <w:rsid w:val="006A26EE"/>
    <w:rsid w:val="006A3D37"/>
    <w:rsid w:val="006A4751"/>
    <w:rsid w:val="006B4896"/>
    <w:rsid w:val="006B52BB"/>
    <w:rsid w:val="006B636A"/>
    <w:rsid w:val="006B7886"/>
    <w:rsid w:val="006C0B76"/>
    <w:rsid w:val="006C2621"/>
    <w:rsid w:val="006C29D6"/>
    <w:rsid w:val="006C4CB6"/>
    <w:rsid w:val="006C6221"/>
    <w:rsid w:val="006D19E2"/>
    <w:rsid w:val="006D38B2"/>
    <w:rsid w:val="006D46A2"/>
    <w:rsid w:val="006D6903"/>
    <w:rsid w:val="006E07AD"/>
    <w:rsid w:val="006E094D"/>
    <w:rsid w:val="006E2DB6"/>
    <w:rsid w:val="006E4EAF"/>
    <w:rsid w:val="006F0580"/>
    <w:rsid w:val="006F17AE"/>
    <w:rsid w:val="006F2854"/>
    <w:rsid w:val="006F352C"/>
    <w:rsid w:val="006F3623"/>
    <w:rsid w:val="006F6F38"/>
    <w:rsid w:val="007021F0"/>
    <w:rsid w:val="00704993"/>
    <w:rsid w:val="00706137"/>
    <w:rsid w:val="00706C11"/>
    <w:rsid w:val="00711132"/>
    <w:rsid w:val="007134DE"/>
    <w:rsid w:val="00713C0D"/>
    <w:rsid w:val="00714006"/>
    <w:rsid w:val="00714270"/>
    <w:rsid w:val="007179B6"/>
    <w:rsid w:val="0072000D"/>
    <w:rsid w:val="00720128"/>
    <w:rsid w:val="00724018"/>
    <w:rsid w:val="00725DA7"/>
    <w:rsid w:val="00726767"/>
    <w:rsid w:val="00727FB5"/>
    <w:rsid w:val="00734690"/>
    <w:rsid w:val="007354C3"/>
    <w:rsid w:val="00745153"/>
    <w:rsid w:val="00753A4E"/>
    <w:rsid w:val="00755D37"/>
    <w:rsid w:val="0076689F"/>
    <w:rsid w:val="00776B2D"/>
    <w:rsid w:val="00784B6A"/>
    <w:rsid w:val="00790273"/>
    <w:rsid w:val="00790A65"/>
    <w:rsid w:val="00795384"/>
    <w:rsid w:val="007A0970"/>
    <w:rsid w:val="007B02AA"/>
    <w:rsid w:val="007B03A3"/>
    <w:rsid w:val="007B20F6"/>
    <w:rsid w:val="007B23E4"/>
    <w:rsid w:val="007B2C6E"/>
    <w:rsid w:val="007C1298"/>
    <w:rsid w:val="007E223B"/>
    <w:rsid w:val="007E3350"/>
    <w:rsid w:val="007E44D6"/>
    <w:rsid w:val="007E6A8B"/>
    <w:rsid w:val="007F1456"/>
    <w:rsid w:val="008048A7"/>
    <w:rsid w:val="00804C06"/>
    <w:rsid w:val="0080733D"/>
    <w:rsid w:val="00811942"/>
    <w:rsid w:val="00816CA0"/>
    <w:rsid w:val="00816CEE"/>
    <w:rsid w:val="00817043"/>
    <w:rsid w:val="008255E2"/>
    <w:rsid w:val="008262D9"/>
    <w:rsid w:val="00826829"/>
    <w:rsid w:val="00826941"/>
    <w:rsid w:val="008302D5"/>
    <w:rsid w:val="0083146B"/>
    <w:rsid w:val="00832160"/>
    <w:rsid w:val="008329FB"/>
    <w:rsid w:val="00842FF6"/>
    <w:rsid w:val="0085080C"/>
    <w:rsid w:val="008509DE"/>
    <w:rsid w:val="00854258"/>
    <w:rsid w:val="00861768"/>
    <w:rsid w:val="00867F40"/>
    <w:rsid w:val="00870802"/>
    <w:rsid w:val="00871B7E"/>
    <w:rsid w:val="00872B82"/>
    <w:rsid w:val="00874D6C"/>
    <w:rsid w:val="008771A9"/>
    <w:rsid w:val="00884F73"/>
    <w:rsid w:val="008862BE"/>
    <w:rsid w:val="00886407"/>
    <w:rsid w:val="00892C92"/>
    <w:rsid w:val="00893B71"/>
    <w:rsid w:val="0089676D"/>
    <w:rsid w:val="00896DFE"/>
    <w:rsid w:val="008A1B7A"/>
    <w:rsid w:val="008A2AB6"/>
    <w:rsid w:val="008A67A5"/>
    <w:rsid w:val="008C0DBE"/>
    <w:rsid w:val="008C2BED"/>
    <w:rsid w:val="008C31FA"/>
    <w:rsid w:val="008C5154"/>
    <w:rsid w:val="008C5720"/>
    <w:rsid w:val="008D2EE1"/>
    <w:rsid w:val="008D5E3F"/>
    <w:rsid w:val="008E0116"/>
    <w:rsid w:val="008E3F4C"/>
    <w:rsid w:val="008E4189"/>
    <w:rsid w:val="008E508B"/>
    <w:rsid w:val="008F0C58"/>
    <w:rsid w:val="008F2548"/>
    <w:rsid w:val="008F2B92"/>
    <w:rsid w:val="008F54DA"/>
    <w:rsid w:val="008F5C3A"/>
    <w:rsid w:val="008F7DF2"/>
    <w:rsid w:val="00901221"/>
    <w:rsid w:val="0090215C"/>
    <w:rsid w:val="009044C8"/>
    <w:rsid w:val="009065AA"/>
    <w:rsid w:val="00907DFC"/>
    <w:rsid w:val="00910D45"/>
    <w:rsid w:val="0091425C"/>
    <w:rsid w:val="00915557"/>
    <w:rsid w:val="0091689E"/>
    <w:rsid w:val="00921CA4"/>
    <w:rsid w:val="009248F7"/>
    <w:rsid w:val="00932E0F"/>
    <w:rsid w:val="00936116"/>
    <w:rsid w:val="00945196"/>
    <w:rsid w:val="00956F18"/>
    <w:rsid w:val="00957675"/>
    <w:rsid w:val="00962342"/>
    <w:rsid w:val="00965AB1"/>
    <w:rsid w:val="00971BF7"/>
    <w:rsid w:val="00983DE6"/>
    <w:rsid w:val="0098437E"/>
    <w:rsid w:val="00984DD5"/>
    <w:rsid w:val="0098585E"/>
    <w:rsid w:val="00985877"/>
    <w:rsid w:val="0099115D"/>
    <w:rsid w:val="00992540"/>
    <w:rsid w:val="0099332A"/>
    <w:rsid w:val="009937EA"/>
    <w:rsid w:val="009966E4"/>
    <w:rsid w:val="00997AC8"/>
    <w:rsid w:val="009A4DB0"/>
    <w:rsid w:val="009A56AA"/>
    <w:rsid w:val="009A70A6"/>
    <w:rsid w:val="009A7770"/>
    <w:rsid w:val="009B00FA"/>
    <w:rsid w:val="009B11D0"/>
    <w:rsid w:val="009B14BA"/>
    <w:rsid w:val="009B158A"/>
    <w:rsid w:val="009B1D7B"/>
    <w:rsid w:val="009B484C"/>
    <w:rsid w:val="009B618C"/>
    <w:rsid w:val="009C1144"/>
    <w:rsid w:val="009D0170"/>
    <w:rsid w:val="009D1923"/>
    <w:rsid w:val="009D2887"/>
    <w:rsid w:val="009D46B1"/>
    <w:rsid w:val="009D4B3C"/>
    <w:rsid w:val="009E1554"/>
    <w:rsid w:val="009E1C96"/>
    <w:rsid w:val="009E2838"/>
    <w:rsid w:val="009E34F8"/>
    <w:rsid w:val="009F1835"/>
    <w:rsid w:val="00A007DC"/>
    <w:rsid w:val="00A02B2B"/>
    <w:rsid w:val="00A03243"/>
    <w:rsid w:val="00A06E1B"/>
    <w:rsid w:val="00A126E7"/>
    <w:rsid w:val="00A163F5"/>
    <w:rsid w:val="00A227B9"/>
    <w:rsid w:val="00A23DCC"/>
    <w:rsid w:val="00A305C4"/>
    <w:rsid w:val="00A32D93"/>
    <w:rsid w:val="00A41D48"/>
    <w:rsid w:val="00A41D85"/>
    <w:rsid w:val="00A4329D"/>
    <w:rsid w:val="00A44AF8"/>
    <w:rsid w:val="00A456F4"/>
    <w:rsid w:val="00A47060"/>
    <w:rsid w:val="00A57AF4"/>
    <w:rsid w:val="00A63B01"/>
    <w:rsid w:val="00A64470"/>
    <w:rsid w:val="00A720BE"/>
    <w:rsid w:val="00A75DFB"/>
    <w:rsid w:val="00A76DDE"/>
    <w:rsid w:val="00A77A34"/>
    <w:rsid w:val="00A84825"/>
    <w:rsid w:val="00A908D9"/>
    <w:rsid w:val="00A911CA"/>
    <w:rsid w:val="00AA22F0"/>
    <w:rsid w:val="00AA265F"/>
    <w:rsid w:val="00AA5DB5"/>
    <w:rsid w:val="00AA74A1"/>
    <w:rsid w:val="00AA75D7"/>
    <w:rsid w:val="00AB0A1E"/>
    <w:rsid w:val="00AB0F42"/>
    <w:rsid w:val="00AB3C46"/>
    <w:rsid w:val="00AB3EB4"/>
    <w:rsid w:val="00AB6489"/>
    <w:rsid w:val="00AB7412"/>
    <w:rsid w:val="00AB7A06"/>
    <w:rsid w:val="00AC265C"/>
    <w:rsid w:val="00AC2C1E"/>
    <w:rsid w:val="00AC3417"/>
    <w:rsid w:val="00AC48FA"/>
    <w:rsid w:val="00AC659D"/>
    <w:rsid w:val="00AC6DE5"/>
    <w:rsid w:val="00AD0877"/>
    <w:rsid w:val="00AD0AAC"/>
    <w:rsid w:val="00AD0F7A"/>
    <w:rsid w:val="00AD32C6"/>
    <w:rsid w:val="00AD6ABD"/>
    <w:rsid w:val="00AF3F8A"/>
    <w:rsid w:val="00AF7737"/>
    <w:rsid w:val="00B0350B"/>
    <w:rsid w:val="00B10C7D"/>
    <w:rsid w:val="00B17AA5"/>
    <w:rsid w:val="00B21295"/>
    <w:rsid w:val="00B24AA0"/>
    <w:rsid w:val="00B262CB"/>
    <w:rsid w:val="00B26B14"/>
    <w:rsid w:val="00B41DFF"/>
    <w:rsid w:val="00B46166"/>
    <w:rsid w:val="00B468D6"/>
    <w:rsid w:val="00B518A9"/>
    <w:rsid w:val="00B5369A"/>
    <w:rsid w:val="00B73203"/>
    <w:rsid w:val="00B7574C"/>
    <w:rsid w:val="00B75989"/>
    <w:rsid w:val="00B80DD8"/>
    <w:rsid w:val="00B81475"/>
    <w:rsid w:val="00B82EB1"/>
    <w:rsid w:val="00B900CC"/>
    <w:rsid w:val="00B94F5F"/>
    <w:rsid w:val="00B952F7"/>
    <w:rsid w:val="00BA0AA2"/>
    <w:rsid w:val="00BA2352"/>
    <w:rsid w:val="00BA4E0D"/>
    <w:rsid w:val="00BB0E8F"/>
    <w:rsid w:val="00BB2630"/>
    <w:rsid w:val="00BB2A70"/>
    <w:rsid w:val="00BC4744"/>
    <w:rsid w:val="00BC4D12"/>
    <w:rsid w:val="00BC6D89"/>
    <w:rsid w:val="00BD41DE"/>
    <w:rsid w:val="00BD5EF2"/>
    <w:rsid w:val="00BD79F0"/>
    <w:rsid w:val="00BE0775"/>
    <w:rsid w:val="00BE518F"/>
    <w:rsid w:val="00BE701F"/>
    <w:rsid w:val="00BE7159"/>
    <w:rsid w:val="00BE785F"/>
    <w:rsid w:val="00BF081C"/>
    <w:rsid w:val="00BF6CD7"/>
    <w:rsid w:val="00C02FC6"/>
    <w:rsid w:val="00C031AF"/>
    <w:rsid w:val="00C07053"/>
    <w:rsid w:val="00C11DA1"/>
    <w:rsid w:val="00C13214"/>
    <w:rsid w:val="00C15EEC"/>
    <w:rsid w:val="00C17156"/>
    <w:rsid w:val="00C20E71"/>
    <w:rsid w:val="00C25985"/>
    <w:rsid w:val="00C279B1"/>
    <w:rsid w:val="00C41D4D"/>
    <w:rsid w:val="00C42D74"/>
    <w:rsid w:val="00C4543E"/>
    <w:rsid w:val="00C45F39"/>
    <w:rsid w:val="00C5320B"/>
    <w:rsid w:val="00C54BEA"/>
    <w:rsid w:val="00C56AF9"/>
    <w:rsid w:val="00C751E4"/>
    <w:rsid w:val="00C83D6D"/>
    <w:rsid w:val="00C84176"/>
    <w:rsid w:val="00C90905"/>
    <w:rsid w:val="00CA0727"/>
    <w:rsid w:val="00CA2F55"/>
    <w:rsid w:val="00CA6B11"/>
    <w:rsid w:val="00CB3254"/>
    <w:rsid w:val="00CB6F9A"/>
    <w:rsid w:val="00CC11F4"/>
    <w:rsid w:val="00CC3798"/>
    <w:rsid w:val="00CD5D25"/>
    <w:rsid w:val="00CE2847"/>
    <w:rsid w:val="00CE7AB3"/>
    <w:rsid w:val="00CF3337"/>
    <w:rsid w:val="00D02FBC"/>
    <w:rsid w:val="00D107B5"/>
    <w:rsid w:val="00D10DD4"/>
    <w:rsid w:val="00D14C4D"/>
    <w:rsid w:val="00D225F3"/>
    <w:rsid w:val="00D22D68"/>
    <w:rsid w:val="00D239DE"/>
    <w:rsid w:val="00D31530"/>
    <w:rsid w:val="00D342D6"/>
    <w:rsid w:val="00D47FA3"/>
    <w:rsid w:val="00D52F9D"/>
    <w:rsid w:val="00D56CB0"/>
    <w:rsid w:val="00D6259A"/>
    <w:rsid w:val="00D71B03"/>
    <w:rsid w:val="00D71D8D"/>
    <w:rsid w:val="00D73031"/>
    <w:rsid w:val="00D74891"/>
    <w:rsid w:val="00D755B0"/>
    <w:rsid w:val="00D75F14"/>
    <w:rsid w:val="00D81235"/>
    <w:rsid w:val="00D83067"/>
    <w:rsid w:val="00D87288"/>
    <w:rsid w:val="00D872A8"/>
    <w:rsid w:val="00D965D2"/>
    <w:rsid w:val="00DA0307"/>
    <w:rsid w:val="00DA0784"/>
    <w:rsid w:val="00DA5D02"/>
    <w:rsid w:val="00DA672E"/>
    <w:rsid w:val="00DA6A3A"/>
    <w:rsid w:val="00DA780F"/>
    <w:rsid w:val="00DB147C"/>
    <w:rsid w:val="00DC0CF5"/>
    <w:rsid w:val="00DC2A3E"/>
    <w:rsid w:val="00DC5F16"/>
    <w:rsid w:val="00DC79A7"/>
    <w:rsid w:val="00DD20D8"/>
    <w:rsid w:val="00DD4A00"/>
    <w:rsid w:val="00DE27A8"/>
    <w:rsid w:val="00DF5E49"/>
    <w:rsid w:val="00DF5E72"/>
    <w:rsid w:val="00DF72C0"/>
    <w:rsid w:val="00E02DF6"/>
    <w:rsid w:val="00E03CDF"/>
    <w:rsid w:val="00E06C99"/>
    <w:rsid w:val="00E06D2F"/>
    <w:rsid w:val="00E07E3A"/>
    <w:rsid w:val="00E1479A"/>
    <w:rsid w:val="00E14BCC"/>
    <w:rsid w:val="00E155F3"/>
    <w:rsid w:val="00E16606"/>
    <w:rsid w:val="00E1763F"/>
    <w:rsid w:val="00E22166"/>
    <w:rsid w:val="00E3179A"/>
    <w:rsid w:val="00E35C83"/>
    <w:rsid w:val="00E3682F"/>
    <w:rsid w:val="00E37595"/>
    <w:rsid w:val="00E376D7"/>
    <w:rsid w:val="00E4065C"/>
    <w:rsid w:val="00E434CF"/>
    <w:rsid w:val="00E471B2"/>
    <w:rsid w:val="00E528FA"/>
    <w:rsid w:val="00E600DA"/>
    <w:rsid w:val="00E61D24"/>
    <w:rsid w:val="00E63858"/>
    <w:rsid w:val="00E63B90"/>
    <w:rsid w:val="00E6475D"/>
    <w:rsid w:val="00E66241"/>
    <w:rsid w:val="00E674C8"/>
    <w:rsid w:val="00E764C1"/>
    <w:rsid w:val="00E77897"/>
    <w:rsid w:val="00E77EE5"/>
    <w:rsid w:val="00E814F2"/>
    <w:rsid w:val="00E82D68"/>
    <w:rsid w:val="00E835F3"/>
    <w:rsid w:val="00E83F41"/>
    <w:rsid w:val="00E84CB1"/>
    <w:rsid w:val="00E84FE3"/>
    <w:rsid w:val="00E8537D"/>
    <w:rsid w:val="00E874AC"/>
    <w:rsid w:val="00E90B91"/>
    <w:rsid w:val="00E94456"/>
    <w:rsid w:val="00E96ADA"/>
    <w:rsid w:val="00EA075E"/>
    <w:rsid w:val="00EA3833"/>
    <w:rsid w:val="00EA7489"/>
    <w:rsid w:val="00EB164B"/>
    <w:rsid w:val="00EB2BAD"/>
    <w:rsid w:val="00EB6125"/>
    <w:rsid w:val="00EB6B1F"/>
    <w:rsid w:val="00EB72E9"/>
    <w:rsid w:val="00EC63F5"/>
    <w:rsid w:val="00EC66CB"/>
    <w:rsid w:val="00ED0783"/>
    <w:rsid w:val="00ED28A0"/>
    <w:rsid w:val="00ED47A3"/>
    <w:rsid w:val="00ED61B3"/>
    <w:rsid w:val="00EE0D8D"/>
    <w:rsid w:val="00EE1495"/>
    <w:rsid w:val="00EE3B5F"/>
    <w:rsid w:val="00F04584"/>
    <w:rsid w:val="00F053A4"/>
    <w:rsid w:val="00F05603"/>
    <w:rsid w:val="00F07716"/>
    <w:rsid w:val="00F10A8B"/>
    <w:rsid w:val="00F10AA2"/>
    <w:rsid w:val="00F10CB7"/>
    <w:rsid w:val="00F12226"/>
    <w:rsid w:val="00F152FB"/>
    <w:rsid w:val="00F16318"/>
    <w:rsid w:val="00F16D7C"/>
    <w:rsid w:val="00F22F9D"/>
    <w:rsid w:val="00F2559E"/>
    <w:rsid w:val="00F307D5"/>
    <w:rsid w:val="00F315BC"/>
    <w:rsid w:val="00F328F5"/>
    <w:rsid w:val="00F32FAF"/>
    <w:rsid w:val="00F360DF"/>
    <w:rsid w:val="00F36873"/>
    <w:rsid w:val="00F40E2F"/>
    <w:rsid w:val="00F4231C"/>
    <w:rsid w:val="00F47466"/>
    <w:rsid w:val="00F4767C"/>
    <w:rsid w:val="00F47E6A"/>
    <w:rsid w:val="00F51AFF"/>
    <w:rsid w:val="00F532F2"/>
    <w:rsid w:val="00F54B13"/>
    <w:rsid w:val="00F56B6B"/>
    <w:rsid w:val="00F63A0A"/>
    <w:rsid w:val="00F6445F"/>
    <w:rsid w:val="00F71760"/>
    <w:rsid w:val="00F751E3"/>
    <w:rsid w:val="00F83586"/>
    <w:rsid w:val="00F91232"/>
    <w:rsid w:val="00F93976"/>
    <w:rsid w:val="00F939E7"/>
    <w:rsid w:val="00F97671"/>
    <w:rsid w:val="00FA16BE"/>
    <w:rsid w:val="00FA2933"/>
    <w:rsid w:val="00FA79FB"/>
    <w:rsid w:val="00FB0E92"/>
    <w:rsid w:val="00FB32B6"/>
    <w:rsid w:val="00FB712A"/>
    <w:rsid w:val="00FC2E94"/>
    <w:rsid w:val="00FD365B"/>
    <w:rsid w:val="00FD5EC9"/>
    <w:rsid w:val="00FE5EBF"/>
    <w:rsid w:val="00FF340A"/>
    <w:rsid w:val="00FF3D5B"/>
    <w:rsid w:val="3E800ABD"/>
    <w:rsid w:val="66BB596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200" w:line="360" w:lineRule="exact"/>
    </w:pPr>
    <w:rPr>
      <w:rFonts w:ascii="楷体_GB2312" w:eastAsia="楷体_GB2312"/>
      <w:sz w:val="18"/>
    </w:rPr>
  </w:style>
  <w:style w:type="paragraph" w:styleId="3">
    <w:name w:val="Plain Text"/>
    <w:basedOn w:val="1"/>
    <w:link w:val="12"/>
    <w:uiPriority w:val="0"/>
    <w:rPr>
      <w:rFonts w:hAnsi="Courier New"/>
      <w:szCs w:val="20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link w:val="22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8">
    <w:name w:val="page number"/>
    <w:basedOn w:val="7"/>
    <w:uiPriority w:val="0"/>
  </w:style>
  <w:style w:type="table" w:styleId="10">
    <w:name w:val="Table Grid"/>
    <w:basedOn w:val="9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12">
    <w:name w:val="标题1 Char1"/>
    <w:link w:val="3"/>
    <w:qFormat/>
    <w:locked/>
    <w:uiPriority w:val="0"/>
    <w:rPr>
      <w:rFonts w:hAnsi="Courier New" w:eastAsia="宋体"/>
      <w:kern w:val="2"/>
      <w:sz w:val="21"/>
      <w:lang w:val="en-US" w:eastAsia="zh-CN" w:bidi="ar-SA"/>
    </w:rPr>
  </w:style>
  <w:style w:type="paragraph" w:customStyle="1" w:styleId="13">
    <w:name w:val="cjk"/>
    <w:basedOn w:val="1"/>
    <w:uiPriority w:val="0"/>
    <w:pPr>
      <w:widowControl/>
      <w:spacing w:before="100" w:beforeAutospacing="1" w:after="142" w:line="288" w:lineRule="auto"/>
    </w:pPr>
    <w:rPr>
      <w:rFonts w:ascii="仿宋_GB2312" w:hAnsi="宋体" w:eastAsia="仿宋_GB2312" w:cs="宋体"/>
      <w:kern w:val="0"/>
      <w:sz w:val="32"/>
      <w:szCs w:val="32"/>
    </w:rPr>
  </w:style>
  <w:style w:type="paragraph" w:customStyle="1" w:styleId="14">
    <w:name w:val="列出段落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character" w:customStyle="1" w:styleId="15">
    <w:name w:val="纯文本 Char2"/>
    <w:basedOn w:val="7"/>
    <w:qFormat/>
    <w:uiPriority w:val="0"/>
    <w:rPr>
      <w:rFonts w:ascii="宋体" w:hAnsi="Courier New" w:eastAsia="宋体" w:cs="Courier New"/>
      <w:szCs w:val="21"/>
    </w:rPr>
  </w:style>
  <w:style w:type="paragraph" w:customStyle="1" w:styleId="16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7">
    <w:name w:val=" Char Char2"/>
    <w:basedOn w:val="7"/>
    <w:uiPriority w:val="0"/>
    <w:rPr>
      <w:rFonts w:ascii="宋体" w:hAnsi="Courier New"/>
      <w:kern w:val="2"/>
      <w:sz w:val="21"/>
      <w:szCs w:val="22"/>
    </w:rPr>
  </w:style>
  <w:style w:type="paragraph" w:customStyle="1" w:styleId="18">
    <w:name w:val="Normal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9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">
    <w:name w:val="无间隔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1">
    <w:name w:val="apple-converted-space"/>
    <w:basedOn w:val="7"/>
    <w:qFormat/>
    <w:uiPriority w:val="0"/>
    <w:rPr>
      <w:rFonts w:cs="Times New Roman"/>
    </w:rPr>
  </w:style>
  <w:style w:type="character" w:customStyle="1" w:styleId="22">
    <w:name w:val="普通(网站) 字符"/>
    <w:link w:val="6"/>
    <w:locked/>
    <w:uiPriority w:val="0"/>
    <w:rPr>
      <w:rFonts w:ascii="宋体" w:hAnsi="宋体" w:eastAsia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1</Pages>
  <Words>389</Words>
  <Characters>2221</Characters>
  <Lines>18</Lines>
  <Paragraphs>5</Paragraphs>
  <TotalTime>14</TotalTime>
  <ScaleCrop>false</ScaleCrop>
  <LinksUpToDate>false</LinksUpToDate>
  <CharactersWithSpaces>2605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2022-06-15T08:40:00Z</dcterms:created>
  <dc:creator>Administrator</dc:creator>
  <cp:lastModifiedBy>Administrator</cp:lastModifiedBy>
  <cp:lastPrinted>2021-12-24T06:40:00Z</cp:lastPrinted>
  <dcterms:modified xsi:type="dcterms:W3CDTF">2022-08-15T10:18:35Z</dcterms:modified>
  <dc:title>雁江区2013—2014学年度上期八年级期末质量监测题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